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0C24" w14:textId="0B8681B6" w:rsidR="008B0D56" w:rsidRPr="008B0D56" w:rsidRDefault="008B0D56" w:rsidP="008B0D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D56">
        <w:rPr>
          <w:rFonts w:ascii="Times New Roman" w:hAnsi="Times New Roman" w:cs="Times New Roman"/>
          <w:sz w:val="24"/>
          <w:szCs w:val="24"/>
        </w:rPr>
        <w:t>DOiK.110.01.2026.1</w:t>
      </w:r>
    </w:p>
    <w:p w14:paraId="47992C77" w14:textId="1D39B89C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24F71751" w14:textId="75ACAA43" w:rsidR="001A662C" w:rsidRPr="00B87A15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364635F3" w14:textId="77777777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6B972C8F" w14:textId="77777777" w:rsidR="002B2FD4" w:rsidRPr="002B2FD4" w:rsidRDefault="002B2FD4" w:rsidP="002B2FD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FD4">
        <w:rPr>
          <w:rFonts w:ascii="Times New Roman" w:hAnsi="Times New Roman" w:cs="Times New Roman"/>
          <w:b/>
          <w:bCs/>
          <w:sz w:val="24"/>
          <w:szCs w:val="24"/>
        </w:rPr>
        <w:t>Muzeum Romantyzmu w Opinogórze zatrudni osobę na stanowisku:</w:t>
      </w:r>
    </w:p>
    <w:p w14:paraId="394BF1DC" w14:textId="77777777" w:rsidR="002B2FD4" w:rsidRPr="002B2FD4" w:rsidRDefault="002B2FD4" w:rsidP="002B2FD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50AACAD9" w:rsidR="00F11A7E" w:rsidRDefault="00FD28F6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Konserwator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5823F1FB" w14:textId="0F92DAEB" w:rsidR="002B2FD4" w:rsidRDefault="005D130A" w:rsidP="002B2FD4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etat, </w:t>
      </w:r>
      <w:r w:rsidR="002B2FD4">
        <w:rPr>
          <w:rFonts w:ascii="Times New Roman" w:hAnsi="Times New Roman" w:cs="Times New Roman"/>
          <w:sz w:val="24"/>
          <w:szCs w:val="24"/>
        </w:rPr>
        <w:t xml:space="preserve"> możliwe jest</w:t>
      </w:r>
      <w:r>
        <w:rPr>
          <w:rFonts w:ascii="Times New Roman" w:hAnsi="Times New Roman" w:cs="Times New Roman"/>
          <w:sz w:val="24"/>
          <w:szCs w:val="24"/>
        </w:rPr>
        <w:t xml:space="preserve"> zatrudnienie</w:t>
      </w:r>
      <w:r w:rsidR="002B2FD4">
        <w:rPr>
          <w:rFonts w:ascii="Times New Roman" w:hAnsi="Times New Roman" w:cs="Times New Roman"/>
          <w:sz w:val="24"/>
          <w:szCs w:val="24"/>
        </w:rPr>
        <w:t xml:space="preserve"> w niepełnym wymiarze </w:t>
      </w:r>
      <w:r>
        <w:rPr>
          <w:rFonts w:ascii="Times New Roman" w:hAnsi="Times New Roman" w:cs="Times New Roman"/>
          <w:sz w:val="24"/>
          <w:szCs w:val="24"/>
        </w:rPr>
        <w:t>1/4</w:t>
      </w:r>
      <w:r w:rsidR="002B2FD4">
        <w:rPr>
          <w:rFonts w:ascii="Times New Roman" w:hAnsi="Times New Roman" w:cs="Times New Roman"/>
          <w:sz w:val="24"/>
          <w:szCs w:val="24"/>
        </w:rPr>
        <w:t xml:space="preserve"> etatu – </w:t>
      </w:r>
      <w:r>
        <w:rPr>
          <w:rFonts w:ascii="Times New Roman" w:hAnsi="Times New Roman" w:cs="Times New Roman"/>
          <w:sz w:val="24"/>
          <w:szCs w:val="24"/>
        </w:rPr>
        <w:t xml:space="preserve">3/4  </w:t>
      </w:r>
      <w:r w:rsidR="002B2FD4">
        <w:rPr>
          <w:rFonts w:ascii="Times New Roman" w:hAnsi="Times New Roman" w:cs="Times New Roman"/>
          <w:sz w:val="24"/>
          <w:szCs w:val="24"/>
        </w:rPr>
        <w:t xml:space="preserve"> etatu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8F21986" w14:textId="77777777" w:rsidR="005D130A" w:rsidRDefault="005D130A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w przypadku:</w:t>
      </w:r>
    </w:p>
    <w:p w14:paraId="0ACA01F3" w14:textId="757B287A" w:rsidR="005D130A" w:rsidRDefault="005D130A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etat – wynagrodzenie zasadnicze </w:t>
      </w:r>
      <w:r w:rsidR="00B87A1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7A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00,00zł plus dodatek za wysługę lat od 5% do 20% miesięcznego wynagrodzenia zasadniczego</w:t>
      </w:r>
    </w:p>
    <w:p w14:paraId="02B979B5" w14:textId="77777777" w:rsidR="005D130A" w:rsidRDefault="005D130A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1745407" w14:textId="5BE68666" w:rsidR="005D130A" w:rsidRDefault="005D130A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¾ etatu – wynagrodzenie zasadnicze 4.</w:t>
      </w:r>
      <w:r w:rsidR="00B87A15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,00zł plus dodatek za wysługę lat od 5% do 20% miesięcznego wynagrodzenia zasadniczego</w:t>
      </w:r>
    </w:p>
    <w:p w14:paraId="3542DC9D" w14:textId="77777777" w:rsidR="005D130A" w:rsidRDefault="005D130A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07ED199" w14:textId="3ABC9871" w:rsidR="005D130A" w:rsidRDefault="005D130A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etatu – wynagrodzenie zasadnicze </w:t>
      </w:r>
      <w:r w:rsidR="00B87A1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7A1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0,00zł plus dodatek za wysługę lat od 5% do 20% miesięcznego wynagrodzenia zasadniczego</w:t>
      </w:r>
    </w:p>
    <w:p w14:paraId="072EE68D" w14:textId="77777777" w:rsidR="00B87A15" w:rsidRDefault="00B87A15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46ECBD2" w14:textId="12E1A10F" w:rsidR="00B87A15" w:rsidRPr="00696E4C" w:rsidRDefault="00B87A15" w:rsidP="005D130A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¼ etatu – wynagrodzenie zasadnicze 1.500,00zł plus dodatek za wysługę lat od 5% do 20% miesięcznego wynagrodzenia zasadniczego</w:t>
      </w:r>
    </w:p>
    <w:p w14:paraId="2099D7A2" w14:textId="77777777" w:rsidR="005D130A" w:rsidRDefault="005D130A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248114" w14:textId="6169F558" w:rsidR="001A662C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975B62">
        <w:rPr>
          <w:rFonts w:ascii="Times New Roman" w:hAnsi="Times New Roman" w:cs="Times New Roman"/>
          <w:sz w:val="24"/>
          <w:szCs w:val="24"/>
        </w:rPr>
        <w:t>– ukończenie studiów drugiego stopnia lub jednolitych studiów magisterskich</w:t>
      </w:r>
      <w:r w:rsidR="002903C3">
        <w:rPr>
          <w:rFonts w:ascii="Times New Roman" w:hAnsi="Times New Roman" w:cs="Times New Roman"/>
          <w:sz w:val="24"/>
          <w:szCs w:val="24"/>
        </w:rPr>
        <w:t xml:space="preserve"> o specjalności </w:t>
      </w:r>
      <w:r w:rsidR="002903C3" w:rsidRPr="00173ED3">
        <w:rPr>
          <w:rFonts w:ascii="Times New Roman" w:hAnsi="Times New Roman" w:cs="Times New Roman"/>
          <w:sz w:val="24"/>
          <w:szCs w:val="24"/>
        </w:rPr>
        <w:t>Konserwacja i restauracja dzieł sztuki,</w:t>
      </w:r>
    </w:p>
    <w:p w14:paraId="524B95E5" w14:textId="5D2EB15B" w:rsidR="002903C3" w:rsidRPr="00FD28F6" w:rsidRDefault="00173ED3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F103E">
        <w:rPr>
          <w:rFonts w:ascii="Times New Roman" w:hAnsi="Times New Roman" w:cs="Times New Roman"/>
          <w:sz w:val="24"/>
          <w:szCs w:val="24"/>
        </w:rPr>
        <w:t>5</w:t>
      </w:r>
      <w:r w:rsidR="002903C3">
        <w:rPr>
          <w:rFonts w:ascii="Times New Roman" w:hAnsi="Times New Roman" w:cs="Times New Roman"/>
          <w:sz w:val="24"/>
          <w:szCs w:val="24"/>
        </w:rPr>
        <w:t xml:space="preserve">-letni staż pracy </w:t>
      </w:r>
      <w:r>
        <w:rPr>
          <w:rFonts w:ascii="Times New Roman" w:hAnsi="Times New Roman" w:cs="Times New Roman"/>
          <w:sz w:val="24"/>
          <w:szCs w:val="24"/>
        </w:rPr>
        <w:t>w zakresie konserwacji zbiorów,</w:t>
      </w:r>
    </w:p>
    <w:p w14:paraId="1B1B62BD" w14:textId="0F555CEF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>szeroka wiedza w zakresie konserwacji zbiorów</w:t>
      </w:r>
      <w:r w:rsidR="002903C3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A7BAF7" w14:textId="40EF73AD" w:rsidR="00FD28F6" w:rsidRPr="00FD28F6" w:rsidRDefault="00FD28F6" w:rsidP="00FD28F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znajomość </w:t>
      </w:r>
      <w:r w:rsidR="00903686" w:rsidRPr="00903686">
        <w:rPr>
          <w:rStyle w:val="cf01"/>
          <w:rFonts w:ascii="Times New Roman" w:hAnsi="Times New Roman" w:cs="Times New Roman"/>
          <w:sz w:val="24"/>
          <w:szCs w:val="24"/>
        </w:rPr>
        <w:t>wymogów konserwatorskich oraz zasad bezpieczeństwa i ochrony zbiorów</w:t>
      </w:r>
      <w:r w:rsidRPr="00FD28F6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31BC4217" w14:textId="5A43F0BA" w:rsidR="00FD28F6" w:rsidRDefault="00FD28F6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D28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dobra organizacja pracy, umiejętność pracy w zespole</w:t>
      </w:r>
      <w:r w:rsidR="002903C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</w:t>
      </w:r>
    </w:p>
    <w:p w14:paraId="17ED5BCB" w14:textId="61E8FC4F" w:rsidR="002F103E" w:rsidRPr="00FD28F6" w:rsidRDefault="002F103E" w:rsidP="00FD28F6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znajomość pakietu MS Office,</w:t>
      </w:r>
    </w:p>
    <w:p w14:paraId="1619E759" w14:textId="7B76F59F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zaangażowanie w wykonywane zadania</w:t>
      </w:r>
      <w:r w:rsidR="002903C3">
        <w:rPr>
          <w:rFonts w:ascii="Times New Roman" w:hAnsi="Times New Roman" w:cs="Times New Roman"/>
          <w:sz w:val="24"/>
          <w:szCs w:val="24"/>
        </w:rPr>
        <w:t>,</w:t>
      </w:r>
    </w:p>
    <w:p w14:paraId="7ACCFE3F" w14:textId="77777777" w:rsidR="00A82152" w:rsidRPr="00FD28F6" w:rsidRDefault="00A82152" w:rsidP="00A82152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8F6">
        <w:rPr>
          <w:rFonts w:ascii="Times New Roman" w:hAnsi="Times New Roman" w:cs="Times New Roman"/>
          <w:sz w:val="24"/>
          <w:szCs w:val="24"/>
        </w:rPr>
        <w:t>kreatywność, dokładność, sumienność, terminowość.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Pr="00696E4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3D35F233" w14:textId="77777777" w:rsidR="002903C3" w:rsidRPr="00077AF5" w:rsidRDefault="002903C3" w:rsidP="002903C3">
      <w:pPr>
        <w:pStyle w:val="Akapitzlist"/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konserwacja muzealiów, takich jak meble zabytkowe i obiekty z drewna oraz wykonywanie stosownej dokumentacji, w tym:</w:t>
      </w:r>
    </w:p>
    <w:p w14:paraId="59997434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przeprowadzanie przeglądów oraz opiniowanie stanu zachowania obiektów w magazynach, na ekspozycji oraz przewidzianych do wystaw i </w:t>
      </w:r>
      <w:proofErr w:type="spellStart"/>
      <w:r w:rsidRPr="00077AF5">
        <w:rPr>
          <w:rFonts w:ascii="Times New Roman" w:eastAsia="Times New Roman" w:hAnsi="Times New Roman" w:cs="Times New Roman"/>
          <w:sz w:val="24"/>
          <w:szCs w:val="24"/>
        </w:rPr>
        <w:t>wypożyczeń</w:t>
      </w:r>
      <w:proofErr w:type="spellEnd"/>
      <w:r w:rsidRPr="00077AF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0BDB62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opracowanie programów konserwatorskich;</w:t>
      </w:r>
    </w:p>
    <w:p w14:paraId="34EC3F68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prowadzenie prac konserwatorskich zgodnie z harmonogramem;</w:t>
      </w:r>
    </w:p>
    <w:p w14:paraId="6649358C" w14:textId="2E174B32" w:rsidR="002903C3" w:rsidRPr="00077AF5" w:rsidRDefault="002903C3" w:rsidP="002903C3">
      <w:pPr>
        <w:pStyle w:val="Akapitzlist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- określanie odpowiednich </w:t>
      </w:r>
      <w:r w:rsidR="00331BF9" w:rsidRPr="00331BF9">
        <w:rPr>
          <w:rFonts w:ascii="Times New Roman" w:eastAsia="Times New Roman" w:hAnsi="Times New Roman" w:cs="Times New Roman"/>
          <w:sz w:val="24"/>
          <w:szCs w:val="24"/>
        </w:rPr>
        <w:t>zaleceń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 xml:space="preserve"> konserwatorskich dla zbiorów w miejscach ich przechowywania i udostępniania;</w:t>
      </w:r>
    </w:p>
    <w:p w14:paraId="2198219D" w14:textId="77777777" w:rsidR="002903C3" w:rsidRPr="00077AF5" w:rsidRDefault="002903C3" w:rsidP="002903C3">
      <w:pPr>
        <w:pStyle w:val="Akapitzlist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AF5">
        <w:rPr>
          <w:rFonts w:ascii="Times New Roman" w:eastAsia="Times New Roman" w:hAnsi="Times New Roman" w:cs="Times New Roman"/>
          <w:sz w:val="24"/>
          <w:szCs w:val="24"/>
        </w:rPr>
        <w:t>- sporządzanie dokumentacji konserwatorskiej z wykonanych prac;</w:t>
      </w:r>
    </w:p>
    <w:p w14:paraId="644E5122" w14:textId="77777777" w:rsidR="002903C3" w:rsidRPr="00077AF5" w:rsidRDefault="002903C3" w:rsidP="002903C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dział w pracach związanych z realizacją wystaw, przemieszczaniem zbiorów wewnątrz Muzeum i na zewnątrz;</w:t>
      </w:r>
    </w:p>
    <w:p w14:paraId="2B8B8209" w14:textId="77777777" w:rsidR="002903C3" w:rsidRPr="00077AF5" w:rsidRDefault="002903C3" w:rsidP="002903C3">
      <w:pPr>
        <w:numPr>
          <w:ilvl w:val="0"/>
          <w:numId w:val="15"/>
        </w:num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77AF5">
        <w:rPr>
          <w:rFonts w:ascii="Times New Roman" w:eastAsia="Times New Roman" w:hAnsi="Times New Roman" w:cs="Times New Roman"/>
          <w:sz w:val="24"/>
          <w:szCs w:val="24"/>
        </w:rPr>
        <w:t>bałość o pracownię konserwatorską, organizowanie przestrzeni pracowni oraz jej wyposażenia, współpraca przy pisaniu wniosków o zaopatrzenie i wyposażenie pracowni.</w:t>
      </w:r>
    </w:p>
    <w:p w14:paraId="047A03D0" w14:textId="77777777" w:rsidR="00FD28F6" w:rsidRDefault="00FD28F6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6B17B1CB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51A8F307" w14:textId="77777777" w:rsidR="007575D5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5F64D1C5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903686">
        <w:rPr>
          <w:rFonts w:ascii="Times New Roman" w:hAnsi="Times New Roman" w:cs="Times New Roman"/>
          <w:kern w:val="0"/>
          <w:sz w:val="24"/>
          <w:szCs w:val="24"/>
        </w:rPr>
        <w:t>Konserwator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9C2658">
        <w:rPr>
          <w:rFonts w:ascii="Times New Roman" w:hAnsi="Times New Roman" w:cs="Times New Roman"/>
          <w:b/>
          <w:bCs/>
          <w:kern w:val="0"/>
          <w:sz w:val="24"/>
          <w:szCs w:val="24"/>
        </w:rPr>
        <w:t>13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9C2658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9C2658"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dokumentów.</w:t>
      </w:r>
    </w:p>
    <w:p w14:paraId="28140103" w14:textId="77777777" w:rsidR="001A662C" w:rsidRPr="00A133D6" w:rsidRDefault="001A662C" w:rsidP="001A662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4969D03E" w14:textId="4BA36ECF" w:rsidR="00B37799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9C2658">
        <w:rPr>
          <w:rFonts w:ascii="Times New Roman" w:hAnsi="Times New Roman" w:cs="Times New Roman"/>
          <w:kern w:val="0"/>
          <w:sz w:val="24"/>
          <w:szCs w:val="24"/>
        </w:rPr>
        <w:t>08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9C2658">
        <w:rPr>
          <w:rFonts w:ascii="Times New Roman" w:hAnsi="Times New Roman" w:cs="Times New Roman"/>
          <w:kern w:val="0"/>
          <w:sz w:val="24"/>
          <w:szCs w:val="24"/>
        </w:rPr>
        <w:t>01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9C2658">
        <w:rPr>
          <w:rFonts w:ascii="Times New Roman" w:hAnsi="Times New Roman" w:cs="Times New Roman"/>
          <w:kern w:val="0"/>
          <w:sz w:val="24"/>
          <w:szCs w:val="24"/>
        </w:rPr>
        <w:t>6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8FEE50F" w14:textId="77777777" w:rsidR="000D2A9F" w:rsidRDefault="000D2A9F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FBC765" w14:textId="6E14CB60" w:rsidR="000D2A9F" w:rsidRDefault="000D2A9F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7146E200" w14:textId="23172995" w:rsidR="000D2A9F" w:rsidRPr="000D2A9F" w:rsidRDefault="000D2A9F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0D2A9F" w:rsidRPr="000D2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1"/>
  </w:num>
  <w:num w:numId="3" w16cid:durableId="214708864">
    <w:abstractNumId w:val="6"/>
  </w:num>
  <w:num w:numId="4" w16cid:durableId="1520855056">
    <w:abstractNumId w:val="1"/>
  </w:num>
  <w:num w:numId="5" w16cid:durableId="1381200111">
    <w:abstractNumId w:val="14"/>
  </w:num>
  <w:num w:numId="6" w16cid:durableId="1381324529">
    <w:abstractNumId w:val="8"/>
  </w:num>
  <w:num w:numId="7" w16cid:durableId="869147703">
    <w:abstractNumId w:val="15"/>
  </w:num>
  <w:num w:numId="8" w16cid:durableId="174350946">
    <w:abstractNumId w:val="7"/>
  </w:num>
  <w:num w:numId="9" w16cid:durableId="1226722662">
    <w:abstractNumId w:val="2"/>
  </w:num>
  <w:num w:numId="10" w16cid:durableId="2115635460">
    <w:abstractNumId w:val="5"/>
  </w:num>
  <w:num w:numId="11" w16cid:durableId="1606038399">
    <w:abstractNumId w:val="13"/>
  </w:num>
  <w:num w:numId="12" w16cid:durableId="1012683456">
    <w:abstractNumId w:val="12"/>
  </w:num>
  <w:num w:numId="13" w16cid:durableId="2020768880">
    <w:abstractNumId w:val="3"/>
  </w:num>
  <w:num w:numId="14" w16cid:durableId="1554776302">
    <w:abstractNumId w:val="10"/>
  </w:num>
  <w:num w:numId="15" w16cid:durableId="999818460">
    <w:abstractNumId w:val="9"/>
  </w:num>
  <w:num w:numId="16" w16cid:durableId="1343581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0D2A9F"/>
    <w:rsid w:val="000E779A"/>
    <w:rsid w:val="00111035"/>
    <w:rsid w:val="00173ED3"/>
    <w:rsid w:val="001A662C"/>
    <w:rsid w:val="001B6889"/>
    <w:rsid w:val="00205030"/>
    <w:rsid w:val="00217387"/>
    <w:rsid w:val="00270D84"/>
    <w:rsid w:val="002903C3"/>
    <w:rsid w:val="002907BF"/>
    <w:rsid w:val="002B2FD4"/>
    <w:rsid w:val="002F0F6D"/>
    <w:rsid w:val="002F103E"/>
    <w:rsid w:val="00331BF9"/>
    <w:rsid w:val="00332253"/>
    <w:rsid w:val="0038455F"/>
    <w:rsid w:val="00385A63"/>
    <w:rsid w:val="00415F85"/>
    <w:rsid w:val="004212F2"/>
    <w:rsid w:val="00441544"/>
    <w:rsid w:val="0046234B"/>
    <w:rsid w:val="00483C8C"/>
    <w:rsid w:val="004D64F4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B4EBE"/>
    <w:rsid w:val="005D130A"/>
    <w:rsid w:val="005F7329"/>
    <w:rsid w:val="00613918"/>
    <w:rsid w:val="00657BB5"/>
    <w:rsid w:val="00670112"/>
    <w:rsid w:val="00696E4C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46E35"/>
    <w:rsid w:val="008B0D56"/>
    <w:rsid w:val="008D23E9"/>
    <w:rsid w:val="00903686"/>
    <w:rsid w:val="00975B62"/>
    <w:rsid w:val="009B4D46"/>
    <w:rsid w:val="009C0813"/>
    <w:rsid w:val="009C2658"/>
    <w:rsid w:val="00A22991"/>
    <w:rsid w:val="00A82152"/>
    <w:rsid w:val="00AD1E55"/>
    <w:rsid w:val="00AE3F69"/>
    <w:rsid w:val="00B37799"/>
    <w:rsid w:val="00B4069E"/>
    <w:rsid w:val="00B87A15"/>
    <w:rsid w:val="00B96B85"/>
    <w:rsid w:val="00C25170"/>
    <w:rsid w:val="00CF2591"/>
    <w:rsid w:val="00D03C9A"/>
    <w:rsid w:val="00D137EC"/>
    <w:rsid w:val="00D314BD"/>
    <w:rsid w:val="00D37575"/>
    <w:rsid w:val="00DE01C3"/>
    <w:rsid w:val="00EB3439"/>
    <w:rsid w:val="00EC7003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21</cp:revision>
  <cp:lastPrinted>2026-01-08T10:21:00Z</cp:lastPrinted>
  <dcterms:created xsi:type="dcterms:W3CDTF">2024-10-08T06:59:00Z</dcterms:created>
  <dcterms:modified xsi:type="dcterms:W3CDTF">2026-01-08T10:33:00Z</dcterms:modified>
</cp:coreProperties>
</file>